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AA2" w:rsidRDefault="00C22AA2" w:rsidP="00C22AA2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TRAMITAÇÃO DAS MATÉRIAS NA SESSÃO</w:t>
      </w:r>
      <w:r w:rsidR="00FA6DCB">
        <w:rPr>
          <w:b/>
          <w:sz w:val="32"/>
          <w:szCs w:val="32"/>
          <w:u w:val="single"/>
        </w:rPr>
        <w:t xml:space="preserve"> ORDINÁRIA </w:t>
      </w:r>
      <w:r>
        <w:rPr>
          <w:b/>
          <w:sz w:val="32"/>
          <w:szCs w:val="32"/>
          <w:u w:val="single"/>
        </w:rPr>
        <w:t xml:space="preserve"> DO DIA </w:t>
      </w:r>
      <w:r w:rsidR="001F3182">
        <w:rPr>
          <w:b/>
          <w:sz w:val="32"/>
          <w:szCs w:val="32"/>
          <w:u w:val="single"/>
        </w:rPr>
        <w:t>10 DE JUNHO</w:t>
      </w:r>
      <w:r>
        <w:rPr>
          <w:b/>
          <w:sz w:val="32"/>
          <w:szCs w:val="32"/>
          <w:u w:val="single"/>
        </w:rPr>
        <w:t xml:space="preserve"> DE 2016</w:t>
      </w:r>
    </w:p>
    <w:p w:rsidR="00C22AA2" w:rsidRDefault="00C22AA2" w:rsidP="00C22AA2">
      <w:pPr>
        <w:jc w:val="center"/>
        <w:rPr>
          <w:sz w:val="32"/>
          <w:szCs w:val="32"/>
        </w:rPr>
      </w:pP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60"/>
        <w:gridCol w:w="7020"/>
      </w:tblGrid>
      <w:tr w:rsidR="00C22AA2" w:rsidRPr="00142B59" w:rsidTr="001F3182">
        <w:tc>
          <w:tcPr>
            <w:tcW w:w="9180" w:type="dxa"/>
            <w:gridSpan w:val="2"/>
          </w:tcPr>
          <w:p w:rsidR="00C22AA2" w:rsidRPr="00142B59" w:rsidRDefault="00C22AA2" w:rsidP="00767A8E">
            <w:pPr>
              <w:ind w:firstLine="2693"/>
              <w:rPr>
                <w:rStyle w:val="nfase"/>
                <w:rFonts w:eastAsia="Calibri"/>
                <w:b/>
                <w:i w:val="0"/>
                <w:sz w:val="28"/>
                <w:szCs w:val="28"/>
              </w:rPr>
            </w:pPr>
            <w:r w:rsidRPr="00142B59">
              <w:rPr>
                <w:rStyle w:val="nfase"/>
                <w:rFonts w:eastAsia="Calibri"/>
                <w:b/>
                <w:i w:val="0"/>
                <w:sz w:val="28"/>
                <w:szCs w:val="28"/>
              </w:rPr>
              <w:t>FREQUÊNCIA DOS VEREADORES NA SESSÃO:</w:t>
            </w:r>
          </w:p>
        </w:tc>
      </w:tr>
      <w:tr w:rsidR="00C22AA2" w:rsidRPr="007018C5" w:rsidTr="001F3182">
        <w:tc>
          <w:tcPr>
            <w:tcW w:w="2160" w:type="dxa"/>
          </w:tcPr>
          <w:p w:rsidR="00C22AA2" w:rsidRPr="007018C5" w:rsidRDefault="00FA6DCB" w:rsidP="00767A8E">
            <w:pPr>
              <w:ind w:firstLine="2693"/>
              <w:rPr>
                <w:rStyle w:val="nfase"/>
                <w:rFonts w:eastAsia="Calibri"/>
                <w:b/>
                <w:i w:val="0"/>
                <w:sz w:val="28"/>
                <w:szCs w:val="28"/>
              </w:rPr>
            </w:pPr>
            <w:r w:rsidRPr="007018C5">
              <w:rPr>
                <w:rStyle w:val="nfase"/>
                <w:rFonts w:eastAsia="Calibri"/>
                <w:b/>
                <w:i w:val="0"/>
                <w:sz w:val="28"/>
                <w:szCs w:val="28"/>
              </w:rPr>
              <w:t>P</w:t>
            </w:r>
            <w:r>
              <w:rPr>
                <w:rStyle w:val="nfase"/>
                <w:rFonts w:eastAsia="Calibri"/>
                <w:b/>
                <w:i w:val="0"/>
                <w:sz w:val="28"/>
                <w:szCs w:val="28"/>
              </w:rPr>
              <w:t>Pr</w:t>
            </w:r>
            <w:r w:rsidRPr="007018C5">
              <w:rPr>
                <w:rStyle w:val="nfase"/>
                <w:rFonts w:eastAsia="Calibri"/>
                <w:b/>
                <w:i w:val="0"/>
                <w:sz w:val="28"/>
                <w:szCs w:val="28"/>
              </w:rPr>
              <w:t>esentes</w:t>
            </w:r>
            <w:r w:rsidR="00C22AA2" w:rsidRPr="007018C5">
              <w:rPr>
                <w:rStyle w:val="nfase"/>
                <w:rFonts w:eastAsia="Calibri"/>
                <w:b/>
                <w:i w:val="0"/>
                <w:sz w:val="28"/>
                <w:szCs w:val="28"/>
              </w:rPr>
              <w:t>:</w:t>
            </w:r>
          </w:p>
        </w:tc>
        <w:tc>
          <w:tcPr>
            <w:tcW w:w="7020" w:type="dxa"/>
          </w:tcPr>
          <w:p w:rsidR="00C22AA2" w:rsidRPr="007018C5" w:rsidRDefault="00C22AA2" w:rsidP="00767A8E">
            <w:pPr>
              <w:ind w:firstLine="33"/>
              <w:rPr>
                <w:rStyle w:val="nfase"/>
                <w:rFonts w:eastAsia="Calibri"/>
                <w:b/>
                <w:sz w:val="8"/>
                <w:szCs w:val="28"/>
              </w:rPr>
            </w:pPr>
          </w:p>
          <w:p w:rsidR="00C22AA2" w:rsidRDefault="00C22AA2" w:rsidP="006F3368">
            <w:pPr>
              <w:ind w:firstLine="33"/>
              <w:jc w:val="both"/>
              <w:rPr>
                <w:rStyle w:val="nfase"/>
                <w:rFonts w:eastAsia="Calibri"/>
                <w:b/>
                <w:sz w:val="28"/>
                <w:szCs w:val="28"/>
              </w:rPr>
            </w:pPr>
            <w:r w:rsidRPr="007018C5">
              <w:rPr>
                <w:rStyle w:val="nfase"/>
                <w:rFonts w:eastAsia="Calibri"/>
                <w:b/>
                <w:sz w:val="28"/>
                <w:szCs w:val="28"/>
              </w:rPr>
              <w:t xml:space="preserve">ADILSON MIGUEL NOVAKI,  </w:t>
            </w:r>
            <w:r>
              <w:rPr>
                <w:rStyle w:val="nfase"/>
                <w:rFonts w:eastAsia="Calibri"/>
                <w:b/>
                <w:sz w:val="28"/>
                <w:szCs w:val="28"/>
              </w:rPr>
              <w:t>CÉSAR JOSÉ DA SILVA</w:t>
            </w:r>
            <w:r w:rsidRPr="007018C5">
              <w:rPr>
                <w:rStyle w:val="nfase"/>
                <w:rFonts w:eastAsia="Calibri"/>
                <w:b/>
                <w:sz w:val="28"/>
                <w:szCs w:val="28"/>
              </w:rPr>
              <w:t xml:space="preserve">, JOSÉ WILSON FLORENTINO, </w:t>
            </w:r>
            <w:r w:rsidR="001F3182">
              <w:rPr>
                <w:rStyle w:val="nfase"/>
                <w:rFonts w:eastAsia="Calibri"/>
                <w:b/>
                <w:sz w:val="28"/>
                <w:szCs w:val="28"/>
              </w:rPr>
              <w:t xml:space="preserve">MÁRIO RIBEIRO DA COSTA, </w:t>
            </w:r>
            <w:r w:rsidR="00312FDE">
              <w:rPr>
                <w:rStyle w:val="nfase"/>
                <w:rFonts w:eastAsia="Calibri"/>
                <w:b/>
                <w:sz w:val="28"/>
                <w:szCs w:val="28"/>
              </w:rPr>
              <w:t xml:space="preserve">MARLÚCIO GOMES FERREIRA </w:t>
            </w:r>
            <w:r>
              <w:rPr>
                <w:rStyle w:val="nfase"/>
                <w:rFonts w:eastAsia="Calibri"/>
                <w:b/>
                <w:sz w:val="28"/>
                <w:szCs w:val="28"/>
              </w:rPr>
              <w:t>e</w:t>
            </w:r>
            <w:r w:rsidR="006F3368">
              <w:rPr>
                <w:rStyle w:val="nfase"/>
                <w:rFonts w:eastAsia="Calibri"/>
                <w:b/>
                <w:sz w:val="28"/>
                <w:szCs w:val="28"/>
              </w:rPr>
              <w:t xml:space="preserve"> SILVANEI P. CORREIA CAVALHEIRO, LINDOMAR DUARTE e OZÉAS MARINHO DE OLIVEIRA.</w:t>
            </w:r>
          </w:p>
          <w:p w:rsidR="00C22AA2" w:rsidRPr="007018C5" w:rsidRDefault="00C22AA2" w:rsidP="00767A8E">
            <w:pPr>
              <w:ind w:firstLine="33"/>
              <w:rPr>
                <w:rStyle w:val="nfase"/>
                <w:rFonts w:eastAsia="Calibri"/>
                <w:b/>
                <w:sz w:val="28"/>
                <w:szCs w:val="28"/>
              </w:rPr>
            </w:pPr>
          </w:p>
        </w:tc>
      </w:tr>
      <w:tr w:rsidR="001F3182" w:rsidRPr="007018C5" w:rsidTr="001F3182">
        <w:tc>
          <w:tcPr>
            <w:tcW w:w="2160" w:type="dxa"/>
          </w:tcPr>
          <w:p w:rsidR="001F3182" w:rsidRPr="007018C5" w:rsidRDefault="001F3182" w:rsidP="00767A8E">
            <w:pPr>
              <w:ind w:firstLine="2693"/>
              <w:rPr>
                <w:rStyle w:val="nfase"/>
                <w:rFonts w:eastAsia="Calibri"/>
                <w:b/>
                <w:i w:val="0"/>
                <w:sz w:val="28"/>
                <w:szCs w:val="28"/>
              </w:rPr>
            </w:pPr>
            <w:r>
              <w:rPr>
                <w:rStyle w:val="nfase"/>
                <w:rFonts w:eastAsia="Calibri"/>
                <w:b/>
                <w:i w:val="0"/>
                <w:sz w:val="28"/>
                <w:szCs w:val="28"/>
              </w:rPr>
              <w:t>AAUSÊNCIA:</w:t>
            </w:r>
          </w:p>
        </w:tc>
        <w:tc>
          <w:tcPr>
            <w:tcW w:w="7020" w:type="dxa"/>
          </w:tcPr>
          <w:p w:rsidR="001F3182" w:rsidRPr="00173B2F" w:rsidRDefault="001F3182" w:rsidP="00767A8E">
            <w:pPr>
              <w:ind w:firstLine="33"/>
              <w:rPr>
                <w:rStyle w:val="nfase"/>
                <w:rFonts w:eastAsia="Calibri"/>
                <w:b/>
                <w:i w:val="0"/>
                <w:sz w:val="14"/>
                <w:szCs w:val="28"/>
              </w:rPr>
            </w:pPr>
          </w:p>
          <w:p w:rsidR="001F3182" w:rsidRPr="001F3182" w:rsidRDefault="001F3182" w:rsidP="00767A8E">
            <w:pPr>
              <w:ind w:firstLine="33"/>
              <w:rPr>
                <w:rStyle w:val="nfase"/>
                <w:rFonts w:eastAsia="Calibri"/>
                <w:b/>
                <w:i w:val="0"/>
                <w:sz w:val="28"/>
                <w:szCs w:val="28"/>
              </w:rPr>
            </w:pPr>
            <w:r>
              <w:rPr>
                <w:rStyle w:val="nfase"/>
                <w:rFonts w:eastAsia="Calibri"/>
                <w:b/>
                <w:i w:val="0"/>
                <w:sz w:val="28"/>
                <w:szCs w:val="28"/>
              </w:rPr>
              <w:t>CARLOS JOSÉ DE OLIVEIRA</w:t>
            </w:r>
            <w:r w:rsidR="00173B2F">
              <w:rPr>
                <w:rStyle w:val="nfase"/>
                <w:rFonts w:eastAsia="Calibri"/>
                <w:b/>
                <w:i w:val="0"/>
                <w:sz w:val="28"/>
                <w:szCs w:val="28"/>
              </w:rPr>
              <w:t xml:space="preserve">    (justificada)</w:t>
            </w:r>
          </w:p>
        </w:tc>
      </w:tr>
    </w:tbl>
    <w:p w:rsidR="00C22AA2" w:rsidRDefault="00C22AA2" w:rsidP="00C22AA2">
      <w:pPr>
        <w:rPr>
          <w:sz w:val="16"/>
          <w:szCs w:val="32"/>
        </w:rPr>
      </w:pPr>
    </w:p>
    <w:p w:rsidR="00C22AA2" w:rsidRDefault="00C22AA2" w:rsidP="00C22AA2">
      <w:pPr>
        <w:rPr>
          <w:sz w:val="36"/>
          <w:szCs w:val="32"/>
          <w:u w:val="single"/>
        </w:rPr>
      </w:pPr>
      <w:r w:rsidRPr="00642396">
        <w:rPr>
          <w:sz w:val="36"/>
          <w:szCs w:val="32"/>
          <w:u w:val="single"/>
        </w:rPr>
        <w:t xml:space="preserve">Expediente: </w:t>
      </w:r>
      <w:r>
        <w:rPr>
          <w:sz w:val="36"/>
          <w:szCs w:val="32"/>
          <w:u w:val="single"/>
        </w:rPr>
        <w:t xml:space="preserve"> </w:t>
      </w:r>
    </w:p>
    <w:p w:rsidR="00AB3CBB" w:rsidRPr="006F3368" w:rsidRDefault="00AB3CBB" w:rsidP="00AB3CBB">
      <w:pPr>
        <w:rPr>
          <w:b/>
          <w:sz w:val="20"/>
          <w:szCs w:val="32"/>
          <w:u w:val="single"/>
        </w:rPr>
      </w:pPr>
    </w:p>
    <w:tbl>
      <w:tblPr>
        <w:tblW w:w="8720" w:type="dxa"/>
        <w:jc w:val="right"/>
        <w:tblInd w:w="1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69"/>
        <w:gridCol w:w="1579"/>
        <w:gridCol w:w="3772"/>
      </w:tblGrid>
      <w:tr w:rsidR="00AB3CBB" w:rsidRPr="007018C5" w:rsidTr="00F0488D">
        <w:trPr>
          <w:jc w:val="right"/>
        </w:trPr>
        <w:tc>
          <w:tcPr>
            <w:tcW w:w="3369" w:type="dxa"/>
          </w:tcPr>
          <w:p w:rsidR="00AB3CBB" w:rsidRPr="007018C5" w:rsidRDefault="00AB3CBB" w:rsidP="00F0488D">
            <w:pPr>
              <w:jc w:val="center"/>
              <w:rPr>
                <w:rFonts w:eastAsia="Calibri"/>
                <w:b/>
                <w:sz w:val="32"/>
                <w:szCs w:val="32"/>
              </w:rPr>
            </w:pPr>
            <w:r w:rsidRPr="007018C5">
              <w:rPr>
                <w:rFonts w:eastAsia="Calibri"/>
                <w:b/>
                <w:sz w:val="32"/>
                <w:szCs w:val="32"/>
              </w:rPr>
              <w:t>AÇÃO</w:t>
            </w:r>
          </w:p>
        </w:tc>
        <w:tc>
          <w:tcPr>
            <w:tcW w:w="1579" w:type="dxa"/>
          </w:tcPr>
          <w:p w:rsidR="00AB3CBB" w:rsidRPr="007018C5" w:rsidRDefault="00AB3CBB" w:rsidP="00F0488D">
            <w:pPr>
              <w:jc w:val="center"/>
              <w:rPr>
                <w:rFonts w:eastAsia="Calibri"/>
                <w:b/>
                <w:sz w:val="32"/>
                <w:szCs w:val="32"/>
              </w:rPr>
            </w:pPr>
            <w:r w:rsidRPr="007018C5">
              <w:rPr>
                <w:rFonts w:eastAsia="Calibri"/>
                <w:b/>
                <w:sz w:val="32"/>
                <w:szCs w:val="32"/>
              </w:rPr>
              <w:t>AUTORIA</w:t>
            </w:r>
          </w:p>
        </w:tc>
        <w:tc>
          <w:tcPr>
            <w:tcW w:w="3772" w:type="dxa"/>
          </w:tcPr>
          <w:p w:rsidR="00AB3CBB" w:rsidRPr="007018C5" w:rsidRDefault="00AB3CBB" w:rsidP="00F0488D">
            <w:pPr>
              <w:jc w:val="center"/>
              <w:rPr>
                <w:rFonts w:eastAsia="Calibri"/>
                <w:b/>
                <w:sz w:val="32"/>
                <w:szCs w:val="32"/>
              </w:rPr>
            </w:pPr>
            <w:r w:rsidRPr="007018C5">
              <w:rPr>
                <w:rFonts w:eastAsia="Calibri"/>
                <w:b/>
                <w:sz w:val="32"/>
                <w:szCs w:val="32"/>
              </w:rPr>
              <w:t>SITUAÇÃO</w:t>
            </w:r>
          </w:p>
        </w:tc>
      </w:tr>
      <w:tr w:rsidR="003D2C38" w:rsidRPr="003D2C38" w:rsidTr="00F0488D">
        <w:trPr>
          <w:jc w:val="right"/>
        </w:trPr>
        <w:tc>
          <w:tcPr>
            <w:tcW w:w="3369" w:type="dxa"/>
          </w:tcPr>
          <w:p w:rsidR="003D2C38" w:rsidRDefault="001F3182" w:rsidP="001F3182">
            <w:pPr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eastAsia="Calibri" w:hAnsi="Times New Roman"/>
                <w:sz w:val="26"/>
                <w:szCs w:val="26"/>
              </w:rPr>
              <w:t xml:space="preserve">Leitura do Projeto de Lei nº </w:t>
            </w:r>
            <w:r w:rsidRPr="00173B2F">
              <w:rPr>
                <w:rFonts w:ascii="Times New Roman" w:eastAsia="Calibri" w:hAnsi="Times New Roman"/>
                <w:b/>
                <w:sz w:val="26"/>
                <w:szCs w:val="26"/>
              </w:rPr>
              <w:t>014/2016</w:t>
            </w:r>
            <w:r>
              <w:rPr>
                <w:rFonts w:ascii="Times New Roman" w:eastAsia="Calibri" w:hAnsi="Times New Roman"/>
                <w:sz w:val="26"/>
                <w:szCs w:val="26"/>
              </w:rPr>
              <w:t xml:space="preserve"> </w:t>
            </w:r>
            <w:r w:rsidR="00173B2F">
              <w:rPr>
                <w:rFonts w:ascii="Times New Roman" w:eastAsia="Calibri" w:hAnsi="Times New Roman"/>
                <w:sz w:val="26"/>
                <w:szCs w:val="26"/>
              </w:rPr>
              <w:t>(</w:t>
            </w:r>
            <w:r>
              <w:rPr>
                <w:rFonts w:ascii="Times New Roman" w:eastAsia="Calibri" w:hAnsi="Times New Roman"/>
                <w:sz w:val="26"/>
                <w:szCs w:val="26"/>
              </w:rPr>
              <w:t>contratação de servidores para a Secretaria de Educação</w:t>
            </w:r>
            <w:r w:rsidR="00173B2F">
              <w:rPr>
                <w:rFonts w:ascii="Times New Roman" w:eastAsia="Calibri" w:hAnsi="Times New Roman"/>
                <w:sz w:val="26"/>
                <w:szCs w:val="26"/>
              </w:rPr>
              <w:t>)</w:t>
            </w:r>
          </w:p>
          <w:p w:rsidR="001F3182" w:rsidRPr="00173B2F" w:rsidRDefault="001F3182" w:rsidP="001F3182">
            <w:pPr>
              <w:jc w:val="both"/>
              <w:rPr>
                <w:rFonts w:ascii="Times New Roman" w:eastAsia="Calibri" w:hAnsi="Times New Roman"/>
                <w:sz w:val="14"/>
                <w:szCs w:val="26"/>
              </w:rPr>
            </w:pPr>
          </w:p>
        </w:tc>
        <w:tc>
          <w:tcPr>
            <w:tcW w:w="1579" w:type="dxa"/>
          </w:tcPr>
          <w:p w:rsidR="003D2C38" w:rsidRDefault="003D2C38" w:rsidP="00F0488D">
            <w:pPr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1F3182" w:rsidRPr="003D2C38" w:rsidRDefault="001F3182" w:rsidP="00F0488D">
            <w:pPr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eastAsia="Calibri" w:hAnsi="Times New Roman"/>
                <w:sz w:val="26"/>
                <w:szCs w:val="26"/>
              </w:rPr>
              <w:t>Poder Executivo</w:t>
            </w:r>
          </w:p>
        </w:tc>
        <w:tc>
          <w:tcPr>
            <w:tcW w:w="3772" w:type="dxa"/>
          </w:tcPr>
          <w:p w:rsidR="003D2C38" w:rsidRDefault="003D2C38" w:rsidP="00173846">
            <w:pPr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1F3182" w:rsidRPr="003D2C38" w:rsidRDefault="001F3182" w:rsidP="00173846">
            <w:pPr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eastAsia="Calibri" w:hAnsi="Times New Roman"/>
                <w:sz w:val="26"/>
                <w:szCs w:val="26"/>
              </w:rPr>
              <w:t>Lido</w:t>
            </w:r>
          </w:p>
        </w:tc>
      </w:tr>
      <w:tr w:rsidR="00AB3CBB" w:rsidRPr="00FA6DCB" w:rsidTr="00F0488D">
        <w:trPr>
          <w:jc w:val="right"/>
        </w:trPr>
        <w:tc>
          <w:tcPr>
            <w:tcW w:w="3369" w:type="dxa"/>
          </w:tcPr>
          <w:p w:rsidR="00AB3CBB" w:rsidRDefault="001F3182" w:rsidP="00173B2F">
            <w:pPr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Leitura do Projeto de Lei nº </w:t>
            </w:r>
            <w:r w:rsidRPr="00173B2F">
              <w:rPr>
                <w:rFonts w:eastAsia="Calibri"/>
                <w:b/>
                <w:sz w:val="26"/>
                <w:szCs w:val="26"/>
              </w:rPr>
              <w:t>015/2016</w:t>
            </w:r>
            <w:r w:rsidR="00173B2F">
              <w:rPr>
                <w:rFonts w:eastAsia="Calibri"/>
                <w:sz w:val="26"/>
                <w:szCs w:val="26"/>
              </w:rPr>
              <w:t xml:space="preserve"> (</w:t>
            </w:r>
            <w:r>
              <w:rPr>
                <w:rFonts w:eastAsia="Calibri"/>
                <w:sz w:val="26"/>
                <w:szCs w:val="26"/>
              </w:rPr>
              <w:t>abertura de Crédito Suplementar</w:t>
            </w:r>
            <w:r w:rsidR="00173B2F">
              <w:rPr>
                <w:rFonts w:eastAsia="Calibri"/>
                <w:sz w:val="26"/>
                <w:szCs w:val="26"/>
              </w:rPr>
              <w:t>)</w:t>
            </w:r>
          </w:p>
          <w:p w:rsidR="00173B2F" w:rsidRPr="00173B2F" w:rsidRDefault="00173B2F" w:rsidP="00173B2F">
            <w:pPr>
              <w:rPr>
                <w:rFonts w:eastAsia="Calibri"/>
                <w:sz w:val="12"/>
                <w:szCs w:val="26"/>
              </w:rPr>
            </w:pPr>
          </w:p>
        </w:tc>
        <w:tc>
          <w:tcPr>
            <w:tcW w:w="1579" w:type="dxa"/>
          </w:tcPr>
          <w:p w:rsidR="00AB3CBB" w:rsidRPr="00173B2F" w:rsidRDefault="00AB3CBB" w:rsidP="00F0488D">
            <w:pPr>
              <w:jc w:val="center"/>
              <w:rPr>
                <w:rFonts w:eastAsia="Calibri"/>
                <w:sz w:val="12"/>
                <w:szCs w:val="26"/>
              </w:rPr>
            </w:pPr>
          </w:p>
          <w:p w:rsidR="00173B2F" w:rsidRPr="00FA6DCB" w:rsidRDefault="00173B2F" w:rsidP="00F0488D">
            <w:pPr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Poder Executivo</w:t>
            </w:r>
          </w:p>
        </w:tc>
        <w:tc>
          <w:tcPr>
            <w:tcW w:w="3772" w:type="dxa"/>
          </w:tcPr>
          <w:p w:rsidR="00AB3CBB" w:rsidRDefault="00AB3CBB" w:rsidP="00173846">
            <w:pPr>
              <w:jc w:val="center"/>
              <w:rPr>
                <w:rFonts w:eastAsia="Calibri"/>
                <w:sz w:val="26"/>
                <w:szCs w:val="26"/>
              </w:rPr>
            </w:pPr>
          </w:p>
          <w:p w:rsidR="00173B2F" w:rsidRPr="00FA6DCB" w:rsidRDefault="00173B2F" w:rsidP="00173846">
            <w:pPr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Lido</w:t>
            </w:r>
          </w:p>
        </w:tc>
      </w:tr>
    </w:tbl>
    <w:p w:rsidR="001F3182" w:rsidRDefault="001F3182" w:rsidP="001F3182">
      <w:pPr>
        <w:rPr>
          <w:sz w:val="18"/>
          <w:szCs w:val="32"/>
          <w:u w:val="single"/>
        </w:rPr>
      </w:pPr>
    </w:p>
    <w:p w:rsidR="001F3182" w:rsidRDefault="001F3182" w:rsidP="001F3182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M</w:t>
      </w:r>
      <w:r w:rsidRPr="007018C5">
        <w:rPr>
          <w:b/>
          <w:sz w:val="32"/>
          <w:szCs w:val="32"/>
          <w:u w:val="single"/>
        </w:rPr>
        <w:t xml:space="preserve">atérias </w:t>
      </w:r>
      <w:r>
        <w:rPr>
          <w:b/>
          <w:sz w:val="32"/>
          <w:szCs w:val="32"/>
          <w:u w:val="single"/>
        </w:rPr>
        <w:t xml:space="preserve">propostas pelos </w:t>
      </w:r>
      <w:r w:rsidRPr="007018C5">
        <w:rPr>
          <w:b/>
          <w:sz w:val="32"/>
          <w:szCs w:val="32"/>
          <w:u w:val="single"/>
        </w:rPr>
        <w:t>Vereadores</w:t>
      </w:r>
    </w:p>
    <w:p w:rsidR="001F3182" w:rsidRPr="00777393" w:rsidRDefault="001F3182" w:rsidP="001F3182">
      <w:pPr>
        <w:jc w:val="center"/>
        <w:rPr>
          <w:b/>
          <w:sz w:val="2"/>
          <w:szCs w:val="32"/>
          <w:u w:val="single"/>
        </w:rPr>
      </w:pPr>
    </w:p>
    <w:p w:rsidR="001F3182" w:rsidRDefault="001F3182" w:rsidP="001F3182">
      <w:pPr>
        <w:jc w:val="center"/>
        <w:rPr>
          <w:b/>
          <w:sz w:val="20"/>
          <w:szCs w:val="32"/>
          <w:u w:val="single"/>
        </w:rPr>
      </w:pPr>
    </w:p>
    <w:tbl>
      <w:tblPr>
        <w:tblW w:w="8720" w:type="dxa"/>
        <w:jc w:val="right"/>
        <w:tblInd w:w="1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69"/>
        <w:gridCol w:w="1579"/>
        <w:gridCol w:w="3772"/>
      </w:tblGrid>
      <w:tr w:rsidR="001F3182" w:rsidRPr="007018C5" w:rsidTr="00AC0E84">
        <w:trPr>
          <w:jc w:val="right"/>
        </w:trPr>
        <w:tc>
          <w:tcPr>
            <w:tcW w:w="3369" w:type="dxa"/>
          </w:tcPr>
          <w:p w:rsidR="001F3182" w:rsidRPr="007018C5" w:rsidRDefault="001F3182" w:rsidP="00AC0E84">
            <w:pPr>
              <w:jc w:val="center"/>
              <w:rPr>
                <w:rFonts w:eastAsia="Calibri"/>
                <w:b/>
                <w:sz w:val="32"/>
                <w:szCs w:val="32"/>
              </w:rPr>
            </w:pPr>
            <w:r w:rsidRPr="007018C5">
              <w:rPr>
                <w:rFonts w:eastAsia="Calibri"/>
                <w:b/>
                <w:sz w:val="32"/>
                <w:szCs w:val="32"/>
              </w:rPr>
              <w:t>AÇÃO</w:t>
            </w:r>
          </w:p>
        </w:tc>
        <w:tc>
          <w:tcPr>
            <w:tcW w:w="1579" w:type="dxa"/>
          </w:tcPr>
          <w:p w:rsidR="001F3182" w:rsidRPr="007018C5" w:rsidRDefault="001F3182" w:rsidP="00AC0E84">
            <w:pPr>
              <w:jc w:val="center"/>
              <w:rPr>
                <w:rFonts w:eastAsia="Calibri"/>
                <w:b/>
                <w:sz w:val="32"/>
                <w:szCs w:val="32"/>
              </w:rPr>
            </w:pPr>
            <w:r w:rsidRPr="007018C5">
              <w:rPr>
                <w:rFonts w:eastAsia="Calibri"/>
                <w:b/>
                <w:sz w:val="32"/>
                <w:szCs w:val="32"/>
              </w:rPr>
              <w:t>AUTORIA</w:t>
            </w:r>
          </w:p>
        </w:tc>
        <w:tc>
          <w:tcPr>
            <w:tcW w:w="3772" w:type="dxa"/>
          </w:tcPr>
          <w:p w:rsidR="001F3182" w:rsidRPr="007018C5" w:rsidRDefault="001F3182" w:rsidP="00AC0E84">
            <w:pPr>
              <w:jc w:val="center"/>
              <w:rPr>
                <w:rFonts w:eastAsia="Calibri"/>
                <w:b/>
                <w:sz w:val="32"/>
                <w:szCs w:val="32"/>
              </w:rPr>
            </w:pPr>
            <w:r w:rsidRPr="007018C5">
              <w:rPr>
                <w:rFonts w:eastAsia="Calibri"/>
                <w:b/>
                <w:sz w:val="32"/>
                <w:szCs w:val="32"/>
              </w:rPr>
              <w:t>SITUAÇÃO</w:t>
            </w:r>
          </w:p>
        </w:tc>
      </w:tr>
      <w:tr w:rsidR="001F3182" w:rsidRPr="001F3182" w:rsidTr="00AC0E84">
        <w:trPr>
          <w:jc w:val="right"/>
        </w:trPr>
        <w:tc>
          <w:tcPr>
            <w:tcW w:w="3369" w:type="dxa"/>
          </w:tcPr>
          <w:p w:rsidR="001F3182" w:rsidRPr="001F3182" w:rsidRDefault="001F3182" w:rsidP="00173B2F">
            <w:pPr>
              <w:jc w:val="both"/>
              <w:rPr>
                <w:rFonts w:eastAsia="Calibri"/>
                <w:sz w:val="28"/>
                <w:szCs w:val="28"/>
              </w:rPr>
            </w:pPr>
            <w:r w:rsidRPr="001F3182">
              <w:rPr>
                <w:rFonts w:eastAsia="Calibri"/>
                <w:sz w:val="28"/>
                <w:szCs w:val="28"/>
              </w:rPr>
              <w:t>Indicação n</w:t>
            </w:r>
            <w:r w:rsidR="00173B2F">
              <w:rPr>
                <w:rFonts w:eastAsia="Calibri"/>
                <w:sz w:val="28"/>
                <w:szCs w:val="28"/>
              </w:rPr>
              <w:t>º</w:t>
            </w:r>
            <w:r w:rsidRPr="001F3182">
              <w:rPr>
                <w:rFonts w:eastAsia="Calibri"/>
                <w:sz w:val="28"/>
                <w:szCs w:val="28"/>
              </w:rPr>
              <w:t xml:space="preserve"> 001/2016</w:t>
            </w:r>
            <w:r>
              <w:rPr>
                <w:rFonts w:eastAsia="Calibri"/>
                <w:sz w:val="28"/>
                <w:szCs w:val="28"/>
              </w:rPr>
              <w:t>, de se fazer uma interpretação sistemática da Lei nº 935/2015 (proibi o tráfego de v</w:t>
            </w:r>
            <w:r w:rsidR="00ED49E2">
              <w:rPr>
                <w:rFonts w:eastAsia="Calibri"/>
                <w:sz w:val="28"/>
                <w:szCs w:val="28"/>
              </w:rPr>
              <w:t>e</w:t>
            </w:r>
            <w:r>
              <w:rPr>
                <w:rFonts w:eastAsia="Calibri"/>
                <w:sz w:val="28"/>
                <w:szCs w:val="28"/>
              </w:rPr>
              <w:t>ículos articulados nas vias públicas do Município</w:t>
            </w:r>
            <w:r w:rsidR="00173B2F">
              <w:rPr>
                <w:rFonts w:eastAsia="Calibri"/>
                <w:sz w:val="28"/>
                <w:szCs w:val="28"/>
              </w:rPr>
              <w:t>)</w:t>
            </w:r>
          </w:p>
        </w:tc>
        <w:tc>
          <w:tcPr>
            <w:tcW w:w="1579" w:type="dxa"/>
          </w:tcPr>
          <w:p w:rsidR="00ED49E2" w:rsidRDefault="00ED49E2" w:rsidP="001F3182">
            <w:pPr>
              <w:jc w:val="center"/>
              <w:rPr>
                <w:rFonts w:eastAsia="Calibri"/>
                <w:sz w:val="28"/>
                <w:szCs w:val="28"/>
              </w:rPr>
            </w:pPr>
          </w:p>
          <w:p w:rsidR="001F3182" w:rsidRPr="001F3182" w:rsidRDefault="001F3182" w:rsidP="001F3182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Ver. César José da Silva</w:t>
            </w:r>
          </w:p>
        </w:tc>
        <w:tc>
          <w:tcPr>
            <w:tcW w:w="3772" w:type="dxa"/>
          </w:tcPr>
          <w:p w:rsidR="001F3182" w:rsidRDefault="001F3182" w:rsidP="00AC0E84">
            <w:pPr>
              <w:jc w:val="center"/>
              <w:rPr>
                <w:rFonts w:eastAsia="Calibri"/>
                <w:sz w:val="28"/>
                <w:szCs w:val="28"/>
              </w:rPr>
            </w:pPr>
          </w:p>
          <w:p w:rsidR="001F3182" w:rsidRPr="001F3182" w:rsidRDefault="001F3182" w:rsidP="00AC0E84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Lida e aprovada</w:t>
            </w:r>
          </w:p>
        </w:tc>
      </w:tr>
    </w:tbl>
    <w:p w:rsidR="001F3182" w:rsidRDefault="001F3182" w:rsidP="00C22AA2">
      <w:pPr>
        <w:jc w:val="center"/>
        <w:rPr>
          <w:b/>
          <w:sz w:val="32"/>
          <w:szCs w:val="32"/>
          <w:u w:val="single"/>
        </w:rPr>
      </w:pPr>
    </w:p>
    <w:p w:rsidR="009D6A67" w:rsidRDefault="009D6A67" w:rsidP="00C22AA2">
      <w:pPr>
        <w:jc w:val="center"/>
        <w:rPr>
          <w:b/>
          <w:sz w:val="32"/>
          <w:szCs w:val="32"/>
          <w:u w:val="single"/>
        </w:rPr>
      </w:pPr>
    </w:p>
    <w:p w:rsidR="009D6A67" w:rsidRDefault="009D6A67" w:rsidP="00C22AA2">
      <w:pPr>
        <w:jc w:val="center"/>
        <w:rPr>
          <w:b/>
          <w:sz w:val="32"/>
          <w:szCs w:val="32"/>
          <w:u w:val="single"/>
        </w:rPr>
      </w:pPr>
    </w:p>
    <w:p w:rsidR="00ED49E2" w:rsidRDefault="00ED49E2" w:rsidP="00C22AA2">
      <w:pPr>
        <w:jc w:val="center"/>
        <w:rPr>
          <w:b/>
          <w:sz w:val="32"/>
          <w:szCs w:val="32"/>
          <w:u w:val="single"/>
        </w:rPr>
      </w:pPr>
    </w:p>
    <w:p w:rsidR="00ED49E2" w:rsidRDefault="00ED49E2" w:rsidP="00C22AA2">
      <w:pPr>
        <w:jc w:val="center"/>
        <w:rPr>
          <w:b/>
          <w:sz w:val="32"/>
          <w:szCs w:val="32"/>
          <w:u w:val="single"/>
        </w:rPr>
      </w:pPr>
    </w:p>
    <w:p w:rsidR="00ED49E2" w:rsidRDefault="00ED49E2" w:rsidP="00C22AA2">
      <w:pPr>
        <w:jc w:val="center"/>
        <w:rPr>
          <w:b/>
          <w:sz w:val="32"/>
          <w:szCs w:val="32"/>
          <w:u w:val="single"/>
        </w:rPr>
      </w:pPr>
    </w:p>
    <w:p w:rsidR="00ED49E2" w:rsidRDefault="00ED49E2" w:rsidP="00C22AA2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Ordem do dia</w:t>
      </w:r>
    </w:p>
    <w:p w:rsidR="00ED49E2" w:rsidRDefault="00ED49E2" w:rsidP="00C22AA2">
      <w:pPr>
        <w:jc w:val="center"/>
        <w:rPr>
          <w:b/>
          <w:sz w:val="32"/>
          <w:szCs w:val="32"/>
          <w:u w:val="single"/>
        </w:rPr>
      </w:pPr>
    </w:p>
    <w:p w:rsidR="00ED49E2" w:rsidRDefault="00ED49E2" w:rsidP="00C22AA2">
      <w:pPr>
        <w:jc w:val="center"/>
        <w:rPr>
          <w:b/>
          <w:sz w:val="32"/>
          <w:szCs w:val="32"/>
          <w:u w:val="single"/>
        </w:rPr>
      </w:pPr>
    </w:p>
    <w:tbl>
      <w:tblPr>
        <w:tblW w:w="8720" w:type="dxa"/>
        <w:jc w:val="right"/>
        <w:tblInd w:w="1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69"/>
        <w:gridCol w:w="1579"/>
        <w:gridCol w:w="3772"/>
      </w:tblGrid>
      <w:tr w:rsidR="00ED49E2" w:rsidRPr="007018C5" w:rsidTr="00AC0E84">
        <w:trPr>
          <w:jc w:val="right"/>
        </w:trPr>
        <w:tc>
          <w:tcPr>
            <w:tcW w:w="3369" w:type="dxa"/>
          </w:tcPr>
          <w:p w:rsidR="00ED49E2" w:rsidRPr="007018C5" w:rsidRDefault="00ED49E2" w:rsidP="00AC0E84">
            <w:pPr>
              <w:jc w:val="center"/>
              <w:rPr>
                <w:rFonts w:eastAsia="Calibri"/>
                <w:b/>
                <w:sz w:val="32"/>
                <w:szCs w:val="32"/>
              </w:rPr>
            </w:pPr>
            <w:r w:rsidRPr="007018C5">
              <w:rPr>
                <w:rFonts w:eastAsia="Calibri"/>
                <w:b/>
                <w:sz w:val="32"/>
                <w:szCs w:val="32"/>
              </w:rPr>
              <w:t>AÇÃO</w:t>
            </w:r>
          </w:p>
        </w:tc>
        <w:tc>
          <w:tcPr>
            <w:tcW w:w="1579" w:type="dxa"/>
          </w:tcPr>
          <w:p w:rsidR="00ED49E2" w:rsidRPr="007018C5" w:rsidRDefault="00ED49E2" w:rsidP="00AC0E84">
            <w:pPr>
              <w:jc w:val="center"/>
              <w:rPr>
                <w:rFonts w:eastAsia="Calibri"/>
                <w:b/>
                <w:sz w:val="32"/>
                <w:szCs w:val="32"/>
              </w:rPr>
            </w:pPr>
            <w:r w:rsidRPr="007018C5">
              <w:rPr>
                <w:rFonts w:eastAsia="Calibri"/>
                <w:b/>
                <w:sz w:val="32"/>
                <w:szCs w:val="32"/>
              </w:rPr>
              <w:t>AUTORIA</w:t>
            </w:r>
          </w:p>
        </w:tc>
        <w:tc>
          <w:tcPr>
            <w:tcW w:w="3772" w:type="dxa"/>
          </w:tcPr>
          <w:p w:rsidR="00ED49E2" w:rsidRPr="007018C5" w:rsidRDefault="00ED49E2" w:rsidP="00AC0E84">
            <w:pPr>
              <w:jc w:val="center"/>
              <w:rPr>
                <w:rFonts w:eastAsia="Calibri"/>
                <w:b/>
                <w:sz w:val="32"/>
                <w:szCs w:val="32"/>
              </w:rPr>
            </w:pPr>
            <w:r w:rsidRPr="007018C5">
              <w:rPr>
                <w:rFonts w:eastAsia="Calibri"/>
                <w:b/>
                <w:sz w:val="32"/>
                <w:szCs w:val="32"/>
              </w:rPr>
              <w:t>SITUAÇÃO</w:t>
            </w:r>
          </w:p>
        </w:tc>
      </w:tr>
      <w:tr w:rsidR="00ED49E2" w:rsidRPr="00ED49E2" w:rsidTr="00AC0E84">
        <w:trPr>
          <w:jc w:val="right"/>
        </w:trPr>
        <w:tc>
          <w:tcPr>
            <w:tcW w:w="3369" w:type="dxa"/>
          </w:tcPr>
          <w:p w:rsidR="000958D2" w:rsidRDefault="000958D2" w:rsidP="00AC0E84">
            <w:pPr>
              <w:jc w:val="center"/>
              <w:rPr>
                <w:rFonts w:eastAsia="Calibri"/>
                <w:sz w:val="28"/>
                <w:szCs w:val="28"/>
              </w:rPr>
            </w:pPr>
          </w:p>
          <w:p w:rsidR="00ED49E2" w:rsidRPr="00ED49E2" w:rsidRDefault="00ED49E2" w:rsidP="000958D2">
            <w:pPr>
              <w:jc w:val="both"/>
              <w:rPr>
                <w:rFonts w:eastAsia="Calibri"/>
                <w:sz w:val="28"/>
                <w:szCs w:val="28"/>
              </w:rPr>
            </w:pPr>
            <w:r w:rsidRPr="00ED49E2">
              <w:rPr>
                <w:rFonts w:eastAsia="Calibri"/>
                <w:sz w:val="28"/>
                <w:szCs w:val="28"/>
              </w:rPr>
              <w:t>Leitura do Parecer</w:t>
            </w:r>
            <w:r w:rsidR="000958D2">
              <w:rPr>
                <w:rFonts w:eastAsia="Calibri"/>
                <w:sz w:val="28"/>
                <w:szCs w:val="28"/>
              </w:rPr>
              <w:t xml:space="preserve"> de autoria da Comissão de Justiça, Economia e Finanças</w:t>
            </w:r>
            <w:r>
              <w:rPr>
                <w:rFonts w:eastAsia="Calibri"/>
                <w:sz w:val="28"/>
                <w:szCs w:val="28"/>
              </w:rPr>
              <w:t>, referente ao Projeto de Lei nº 009/2016</w:t>
            </w:r>
            <w:r w:rsidR="000958D2">
              <w:rPr>
                <w:rFonts w:eastAsia="Calibri"/>
                <w:sz w:val="28"/>
                <w:szCs w:val="28"/>
              </w:rPr>
              <w:t xml:space="preserve"> (Aprova o Projeto do Loteamento denominado “Residencial Queiroz II”</w:t>
            </w:r>
          </w:p>
        </w:tc>
        <w:tc>
          <w:tcPr>
            <w:tcW w:w="1579" w:type="dxa"/>
          </w:tcPr>
          <w:p w:rsidR="00ED49E2" w:rsidRDefault="00ED49E2" w:rsidP="00AC0E84">
            <w:pPr>
              <w:jc w:val="center"/>
              <w:rPr>
                <w:rFonts w:eastAsia="Calibri"/>
                <w:sz w:val="28"/>
                <w:szCs w:val="28"/>
              </w:rPr>
            </w:pPr>
          </w:p>
          <w:p w:rsidR="000958D2" w:rsidRDefault="000958D2" w:rsidP="00AC0E84">
            <w:pPr>
              <w:jc w:val="center"/>
              <w:rPr>
                <w:rFonts w:eastAsia="Calibri"/>
                <w:sz w:val="28"/>
                <w:szCs w:val="28"/>
              </w:rPr>
            </w:pPr>
          </w:p>
          <w:p w:rsidR="000958D2" w:rsidRDefault="000958D2" w:rsidP="00AC0E84">
            <w:pPr>
              <w:jc w:val="center"/>
              <w:rPr>
                <w:rFonts w:eastAsia="Calibri"/>
                <w:sz w:val="28"/>
                <w:szCs w:val="28"/>
              </w:rPr>
            </w:pPr>
          </w:p>
          <w:p w:rsidR="00ED49E2" w:rsidRPr="00ED49E2" w:rsidRDefault="00ED49E2" w:rsidP="00AC0E84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Poder Executivo</w:t>
            </w:r>
          </w:p>
        </w:tc>
        <w:tc>
          <w:tcPr>
            <w:tcW w:w="3772" w:type="dxa"/>
          </w:tcPr>
          <w:p w:rsidR="00ED49E2" w:rsidRDefault="00ED49E2" w:rsidP="00AC0E84">
            <w:pPr>
              <w:jc w:val="center"/>
              <w:rPr>
                <w:rFonts w:eastAsia="Calibri"/>
                <w:sz w:val="28"/>
                <w:szCs w:val="28"/>
              </w:rPr>
            </w:pPr>
          </w:p>
          <w:p w:rsidR="00ED49E2" w:rsidRPr="00ED49E2" w:rsidRDefault="00ED49E2" w:rsidP="000958D2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A Comissão de Justiça, Economia e Finanças, adicionou </w:t>
            </w:r>
            <w:r w:rsidR="000958D2">
              <w:rPr>
                <w:rFonts w:eastAsia="Calibri"/>
                <w:sz w:val="28"/>
                <w:szCs w:val="28"/>
              </w:rPr>
              <w:t>uma Emenda Aditiva acrescentando um Parágrafo ao Artigo 2º do referido Projeto e</w:t>
            </w:r>
            <w:r>
              <w:rPr>
                <w:rFonts w:eastAsia="Calibri"/>
                <w:sz w:val="28"/>
                <w:szCs w:val="28"/>
              </w:rPr>
              <w:t xml:space="preserve"> foi aprovado em 2º turno</w:t>
            </w:r>
            <w:r w:rsidR="000958D2">
              <w:rPr>
                <w:rFonts w:eastAsia="Calibri"/>
                <w:sz w:val="28"/>
                <w:szCs w:val="28"/>
              </w:rPr>
              <w:t>.</w:t>
            </w:r>
          </w:p>
        </w:tc>
      </w:tr>
    </w:tbl>
    <w:p w:rsidR="00ED49E2" w:rsidRDefault="00ED49E2" w:rsidP="00C22AA2">
      <w:pPr>
        <w:jc w:val="center"/>
        <w:rPr>
          <w:b/>
          <w:sz w:val="32"/>
          <w:szCs w:val="32"/>
          <w:u w:val="single"/>
        </w:rPr>
      </w:pPr>
    </w:p>
    <w:sectPr w:rsidR="00ED49E2" w:rsidSect="009D6A67">
      <w:headerReference w:type="default" r:id="rId8"/>
      <w:footerReference w:type="default" r:id="rId9"/>
      <w:pgSz w:w="11906" w:h="16838"/>
      <w:pgMar w:top="1417" w:right="1701" w:bottom="1135" w:left="1701" w:header="141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2787" w:rsidRDefault="00032787" w:rsidP="00683F5E">
      <w:r>
        <w:separator/>
      </w:r>
    </w:p>
  </w:endnote>
  <w:endnote w:type="continuationSeparator" w:id="1">
    <w:p w:rsidR="00032787" w:rsidRDefault="00032787" w:rsidP="00683F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5E" w:rsidRDefault="00683F5E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-1207726</wp:posOffset>
          </wp:positionH>
          <wp:positionV relativeFrom="paragraph">
            <wp:posOffset>-321679</wp:posOffset>
          </wp:positionV>
          <wp:extent cx="7734788" cy="956310"/>
          <wp:effectExtent l="19050" t="0" r="0" b="0"/>
          <wp:wrapNone/>
          <wp:docPr id="2" name="Imagem 2" descr="C:\Users\PCMIX\Desktop\rod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MIX\Desktop\rodap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5449" cy="95639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2787" w:rsidRDefault="00032787" w:rsidP="00683F5E">
      <w:r>
        <w:separator/>
      </w:r>
    </w:p>
  </w:footnote>
  <w:footnote w:type="continuationSeparator" w:id="1">
    <w:p w:rsidR="00032787" w:rsidRDefault="00032787" w:rsidP="00683F5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5E" w:rsidRDefault="00683F5E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-1082350</wp:posOffset>
          </wp:positionH>
          <wp:positionV relativeFrom="paragraph">
            <wp:posOffset>-931692</wp:posOffset>
          </wp:positionV>
          <wp:extent cx="7596874" cy="1701209"/>
          <wp:effectExtent l="19050" t="0" r="4076" b="0"/>
          <wp:wrapNone/>
          <wp:docPr id="1" name="Imagem 1" descr="C:\Users\PCMIX\Desktop\TIMB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MIX\Desktop\TIMBRAD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6874" cy="17012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83F5E" w:rsidRDefault="00683F5E">
    <w:pPr>
      <w:pStyle w:val="Cabealho"/>
    </w:pPr>
    <w:r>
      <w:t xml:space="preserve"> </w:t>
    </w:r>
  </w:p>
  <w:p w:rsidR="00683F5E" w:rsidRDefault="00683F5E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D5C92"/>
    <w:multiLevelType w:val="hybridMultilevel"/>
    <w:tmpl w:val="426C9C4A"/>
    <w:lvl w:ilvl="0" w:tplc="16AACF6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903C40"/>
    <w:multiLevelType w:val="hybridMultilevel"/>
    <w:tmpl w:val="1CC2801E"/>
    <w:lvl w:ilvl="0" w:tplc="6F50AF2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F43F0B"/>
    <w:multiLevelType w:val="hybridMultilevel"/>
    <w:tmpl w:val="773A8A4A"/>
    <w:lvl w:ilvl="0" w:tplc="09D4607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8871882"/>
    <w:multiLevelType w:val="hybridMultilevel"/>
    <w:tmpl w:val="CA90B25E"/>
    <w:lvl w:ilvl="0" w:tplc="12BE8960">
      <w:numFmt w:val="bullet"/>
      <w:lvlText w:val=""/>
      <w:lvlJc w:val="left"/>
      <w:pPr>
        <w:ind w:left="426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5602"/>
  </w:hdrShapeDefaults>
  <w:footnotePr>
    <w:footnote w:id="0"/>
    <w:footnote w:id="1"/>
  </w:footnotePr>
  <w:endnotePr>
    <w:endnote w:id="0"/>
    <w:endnote w:id="1"/>
  </w:endnotePr>
  <w:compat/>
  <w:rsids>
    <w:rsidRoot w:val="00683F5E"/>
    <w:rsid w:val="00032787"/>
    <w:rsid w:val="000958D2"/>
    <w:rsid w:val="000B51C6"/>
    <w:rsid w:val="00120612"/>
    <w:rsid w:val="0015319A"/>
    <w:rsid w:val="00173846"/>
    <w:rsid w:val="00173B2F"/>
    <w:rsid w:val="00191796"/>
    <w:rsid w:val="001F3182"/>
    <w:rsid w:val="00226FE3"/>
    <w:rsid w:val="00240126"/>
    <w:rsid w:val="00277286"/>
    <w:rsid w:val="00312FDE"/>
    <w:rsid w:val="003D2C38"/>
    <w:rsid w:val="004A6629"/>
    <w:rsid w:val="004B7F7E"/>
    <w:rsid w:val="004C778B"/>
    <w:rsid w:val="00563BAA"/>
    <w:rsid w:val="005828C2"/>
    <w:rsid w:val="005E241D"/>
    <w:rsid w:val="005E62BD"/>
    <w:rsid w:val="00683F5E"/>
    <w:rsid w:val="006D6EA1"/>
    <w:rsid w:val="006F3368"/>
    <w:rsid w:val="00702C8B"/>
    <w:rsid w:val="00724554"/>
    <w:rsid w:val="007A1685"/>
    <w:rsid w:val="00814F71"/>
    <w:rsid w:val="00844E54"/>
    <w:rsid w:val="0088343A"/>
    <w:rsid w:val="008F666F"/>
    <w:rsid w:val="00995320"/>
    <w:rsid w:val="009D6A67"/>
    <w:rsid w:val="00A71F9A"/>
    <w:rsid w:val="00AB3CBB"/>
    <w:rsid w:val="00AD70C4"/>
    <w:rsid w:val="00AF70CC"/>
    <w:rsid w:val="00B663AF"/>
    <w:rsid w:val="00B66ECA"/>
    <w:rsid w:val="00B77D0F"/>
    <w:rsid w:val="00BE449D"/>
    <w:rsid w:val="00C01675"/>
    <w:rsid w:val="00C22AA2"/>
    <w:rsid w:val="00C64AD7"/>
    <w:rsid w:val="00C64C9E"/>
    <w:rsid w:val="00CE64E6"/>
    <w:rsid w:val="00D11393"/>
    <w:rsid w:val="00D85F16"/>
    <w:rsid w:val="00DD3485"/>
    <w:rsid w:val="00EC4D92"/>
    <w:rsid w:val="00ED0419"/>
    <w:rsid w:val="00ED49E2"/>
    <w:rsid w:val="00FA6DCB"/>
    <w:rsid w:val="00FF6D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2AA2"/>
    <w:pPr>
      <w:spacing w:after="0" w:line="240" w:lineRule="auto"/>
    </w:pPr>
    <w:rPr>
      <w:rFonts w:ascii="Calibri" w:eastAsia="Times New Roman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683F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683F5E"/>
  </w:style>
  <w:style w:type="paragraph" w:styleId="Rodap">
    <w:name w:val="footer"/>
    <w:basedOn w:val="Normal"/>
    <w:link w:val="RodapChar"/>
    <w:uiPriority w:val="99"/>
    <w:semiHidden/>
    <w:unhideWhenUsed/>
    <w:rsid w:val="00683F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semiHidden/>
    <w:rsid w:val="00683F5E"/>
  </w:style>
  <w:style w:type="paragraph" w:styleId="Textodebalo">
    <w:name w:val="Balloon Text"/>
    <w:basedOn w:val="Normal"/>
    <w:link w:val="TextodebaloChar"/>
    <w:uiPriority w:val="99"/>
    <w:semiHidden/>
    <w:unhideWhenUsed/>
    <w:rsid w:val="00683F5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3F5E"/>
    <w:rPr>
      <w:rFonts w:ascii="Tahoma" w:hAnsi="Tahoma" w:cs="Tahoma"/>
      <w:sz w:val="16"/>
      <w:szCs w:val="16"/>
    </w:rPr>
  </w:style>
  <w:style w:type="character" w:styleId="nfase">
    <w:name w:val="Emphasis"/>
    <w:basedOn w:val="Fontepargpadro"/>
    <w:qFormat/>
    <w:rsid w:val="00C22AA2"/>
    <w:rPr>
      <w:i/>
      <w:iCs/>
    </w:rPr>
  </w:style>
  <w:style w:type="paragraph" w:styleId="PargrafodaLista">
    <w:name w:val="List Paragraph"/>
    <w:basedOn w:val="Normal"/>
    <w:uiPriority w:val="34"/>
    <w:qFormat/>
    <w:rsid w:val="00ED041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407403-EE86-4CB8-96C7-47BEEF408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204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PCMIX</dc:creator>
  <cp:lastModifiedBy>Câmara</cp:lastModifiedBy>
  <cp:revision>5</cp:revision>
  <cp:lastPrinted>2016-09-19T18:49:00Z</cp:lastPrinted>
  <dcterms:created xsi:type="dcterms:W3CDTF">2016-09-13T16:56:00Z</dcterms:created>
  <dcterms:modified xsi:type="dcterms:W3CDTF">2016-09-19T19:23:00Z</dcterms:modified>
</cp:coreProperties>
</file>