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BF5" w:rsidRPr="00AF1982" w:rsidRDefault="007B4BF5" w:rsidP="007B4BF5">
      <w:pPr>
        <w:ind w:firstLine="3420"/>
        <w:jc w:val="both"/>
        <w:rPr>
          <w:rFonts w:ascii="Mangal" w:hAnsi="Mangal" w:cs="Mangal"/>
          <w:b/>
          <w:iCs/>
          <w:sz w:val="28"/>
          <w:szCs w:val="28"/>
          <w:u w:val="single"/>
        </w:rPr>
      </w:pPr>
      <w:r w:rsidRPr="00AF1982">
        <w:rPr>
          <w:rFonts w:ascii="Mangal" w:hAnsi="Mangal" w:cs="Mangal"/>
          <w:b/>
          <w:iCs/>
          <w:sz w:val="28"/>
          <w:szCs w:val="28"/>
          <w:u w:val="single"/>
        </w:rPr>
        <w:t>PORTARIA Nº 0</w:t>
      </w:r>
      <w:r>
        <w:rPr>
          <w:rFonts w:ascii="Mangal" w:hAnsi="Mangal" w:cs="Mangal"/>
          <w:b/>
          <w:iCs/>
          <w:sz w:val="28"/>
          <w:szCs w:val="28"/>
          <w:u w:val="single"/>
        </w:rPr>
        <w:t>07</w:t>
      </w:r>
      <w:r w:rsidRPr="00AF1982">
        <w:rPr>
          <w:rFonts w:ascii="Mangal" w:hAnsi="Mangal" w:cs="Mangal"/>
          <w:b/>
          <w:iCs/>
          <w:sz w:val="28"/>
          <w:szCs w:val="28"/>
          <w:u w:val="single"/>
        </w:rPr>
        <w:t>/201</w:t>
      </w:r>
      <w:r>
        <w:rPr>
          <w:rFonts w:ascii="Mangal" w:hAnsi="Mangal" w:cs="Mangal"/>
          <w:b/>
          <w:iCs/>
          <w:sz w:val="28"/>
          <w:szCs w:val="28"/>
          <w:u w:val="single"/>
        </w:rPr>
        <w:t>6</w:t>
      </w:r>
    </w:p>
    <w:p w:rsidR="007B4BF5" w:rsidRPr="002C1E02" w:rsidRDefault="007B4BF5" w:rsidP="007B4BF5">
      <w:pPr>
        <w:ind w:firstLine="3420"/>
        <w:jc w:val="both"/>
        <w:rPr>
          <w:rFonts w:asciiTheme="majorHAnsi" w:hAnsiTheme="majorHAnsi"/>
          <w:b/>
          <w:iCs/>
          <w:sz w:val="10"/>
          <w:szCs w:val="28"/>
          <w:u w:val="single"/>
        </w:rPr>
      </w:pPr>
      <w:r w:rsidRPr="00AF1982">
        <w:rPr>
          <w:rFonts w:ascii="Mangal" w:hAnsi="Mangal" w:cs="Mangal"/>
          <w:b/>
          <w:iCs/>
          <w:sz w:val="28"/>
          <w:szCs w:val="28"/>
          <w:u w:val="single"/>
        </w:rPr>
        <w:t xml:space="preserve">DE: </w:t>
      </w:r>
      <w:r>
        <w:rPr>
          <w:rFonts w:ascii="Mangal" w:hAnsi="Mangal" w:cs="Mangal"/>
          <w:b/>
          <w:iCs/>
          <w:sz w:val="28"/>
          <w:szCs w:val="28"/>
          <w:u w:val="single"/>
        </w:rPr>
        <w:t>11 DE JANEIRO DE 2016</w:t>
      </w:r>
    </w:p>
    <w:p w:rsidR="007B4BF5" w:rsidRPr="00ED1353" w:rsidRDefault="007B4BF5" w:rsidP="007B4BF5">
      <w:pPr>
        <w:ind w:left="3402"/>
        <w:jc w:val="both"/>
        <w:rPr>
          <w:rFonts w:asciiTheme="majorHAnsi" w:hAnsiTheme="majorHAnsi"/>
          <w:iCs/>
          <w:sz w:val="18"/>
          <w:szCs w:val="28"/>
        </w:rPr>
      </w:pPr>
    </w:p>
    <w:p w:rsidR="007B4BF5" w:rsidRPr="002C1E02" w:rsidRDefault="007B4BF5" w:rsidP="007B4BF5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iCs/>
          <w:sz w:val="28"/>
          <w:szCs w:val="28"/>
        </w:rPr>
        <w:t>Concede 01 (UM) mês de Licença Prêmio por Assiduidade, convertida em espécie e dá outras providências.</w:t>
      </w:r>
    </w:p>
    <w:p w:rsidR="007B4BF5" w:rsidRPr="002C1E02" w:rsidRDefault="007B4BF5" w:rsidP="007B4BF5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</w:p>
    <w:p w:rsidR="007B4BF5" w:rsidRPr="002C1E02" w:rsidRDefault="007B4BF5" w:rsidP="007B4BF5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iCs/>
          <w:sz w:val="28"/>
          <w:szCs w:val="28"/>
        </w:rPr>
        <w:t xml:space="preserve">O Senhor </w:t>
      </w:r>
      <w:r w:rsidRPr="002C1E02">
        <w:rPr>
          <w:rFonts w:asciiTheme="majorHAnsi" w:hAnsiTheme="majorHAnsi"/>
          <w:b/>
          <w:iCs/>
          <w:sz w:val="28"/>
          <w:szCs w:val="28"/>
        </w:rPr>
        <w:t xml:space="preserve">OZÉAS MARINHO DE OLIVEIRA, </w:t>
      </w:r>
      <w:r w:rsidRPr="002C1E02">
        <w:rPr>
          <w:rFonts w:asciiTheme="majorHAnsi" w:hAnsiTheme="majorHAnsi"/>
          <w:iCs/>
          <w:sz w:val="28"/>
          <w:szCs w:val="28"/>
        </w:rPr>
        <w:t>Presidente da Câmara Municipal de Juscimeira, Estado de Mato Grosso, no uso de suas atribuições legais que lhe são conferidas por</w:t>
      </w:r>
      <w:proofErr w:type="gramStart"/>
      <w:r w:rsidRPr="002C1E02">
        <w:rPr>
          <w:rFonts w:asciiTheme="majorHAnsi" w:hAnsiTheme="majorHAnsi"/>
          <w:iCs/>
          <w:sz w:val="28"/>
          <w:szCs w:val="28"/>
        </w:rPr>
        <w:t xml:space="preserve">  </w:t>
      </w:r>
      <w:proofErr w:type="gramEnd"/>
      <w:r w:rsidRPr="002C1E02">
        <w:rPr>
          <w:rFonts w:asciiTheme="majorHAnsi" w:hAnsiTheme="majorHAnsi"/>
          <w:iCs/>
          <w:sz w:val="28"/>
          <w:szCs w:val="28"/>
        </w:rPr>
        <w:t>Lei:</w:t>
      </w:r>
    </w:p>
    <w:p w:rsidR="007B4BF5" w:rsidRPr="002C1E02" w:rsidRDefault="007B4BF5" w:rsidP="007B4BF5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</w:p>
    <w:p w:rsidR="007B4BF5" w:rsidRPr="002C1E02" w:rsidRDefault="007B4BF5" w:rsidP="007B4BF5">
      <w:pPr>
        <w:ind w:left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 xml:space="preserve">              R E S O L V E:</w:t>
      </w:r>
    </w:p>
    <w:p w:rsidR="007B4BF5" w:rsidRPr="002C1E02" w:rsidRDefault="007B4BF5" w:rsidP="007B4BF5">
      <w:pPr>
        <w:ind w:left="3402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Artigo 1º -</w:t>
      </w:r>
      <w:proofErr w:type="gramStart"/>
      <w:r w:rsidRPr="002C1E02">
        <w:rPr>
          <w:rFonts w:asciiTheme="majorHAnsi" w:hAnsiTheme="majorHAnsi"/>
          <w:b/>
          <w:iCs/>
          <w:sz w:val="28"/>
          <w:szCs w:val="28"/>
        </w:rPr>
        <w:t xml:space="preserve">  </w:t>
      </w:r>
      <w:proofErr w:type="gramEnd"/>
      <w:r w:rsidRPr="002C1E02">
        <w:rPr>
          <w:rFonts w:asciiTheme="majorHAnsi" w:hAnsiTheme="majorHAnsi"/>
          <w:iCs/>
          <w:sz w:val="28"/>
          <w:szCs w:val="28"/>
        </w:rPr>
        <w:t xml:space="preserve">Fica concedida 01 (uma) Licença Prêmio por Assiduidade, convertida em espécie, </w:t>
      </w:r>
      <w:r>
        <w:rPr>
          <w:rFonts w:asciiTheme="majorHAnsi" w:hAnsiTheme="majorHAnsi"/>
          <w:iCs/>
          <w:sz w:val="28"/>
          <w:szCs w:val="28"/>
        </w:rPr>
        <w:t xml:space="preserve">ao </w:t>
      </w:r>
      <w:r w:rsidRPr="002C1E02">
        <w:rPr>
          <w:rFonts w:asciiTheme="majorHAnsi" w:hAnsiTheme="majorHAnsi"/>
          <w:iCs/>
          <w:sz w:val="28"/>
          <w:szCs w:val="28"/>
        </w:rPr>
        <w:t>funcionári</w:t>
      </w:r>
      <w:r>
        <w:rPr>
          <w:rFonts w:asciiTheme="majorHAnsi" w:hAnsiTheme="majorHAnsi"/>
          <w:iCs/>
          <w:sz w:val="28"/>
          <w:szCs w:val="28"/>
        </w:rPr>
        <w:t>o</w:t>
      </w:r>
      <w:r w:rsidRPr="002C1E02">
        <w:rPr>
          <w:rFonts w:asciiTheme="majorHAnsi" w:hAnsiTheme="majorHAnsi"/>
          <w:iCs/>
          <w:sz w:val="28"/>
          <w:szCs w:val="28"/>
        </w:rPr>
        <w:t xml:space="preserve"> </w:t>
      </w:r>
      <w:r>
        <w:rPr>
          <w:rFonts w:asciiTheme="majorHAnsi" w:hAnsiTheme="majorHAnsi"/>
          <w:b/>
          <w:iCs/>
          <w:sz w:val="28"/>
          <w:szCs w:val="28"/>
          <w:u w:val="single"/>
        </w:rPr>
        <w:t>ALCENY ALVES DE ARAÚJO.</w:t>
      </w: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bCs/>
          <w:iCs/>
          <w:sz w:val="28"/>
          <w:szCs w:val="28"/>
        </w:rPr>
      </w:pPr>
      <w:r w:rsidRPr="002C1E02">
        <w:rPr>
          <w:rFonts w:asciiTheme="majorHAnsi" w:hAnsiTheme="majorHAnsi"/>
          <w:b/>
          <w:bCs/>
          <w:iCs/>
          <w:sz w:val="28"/>
          <w:szCs w:val="28"/>
        </w:rPr>
        <w:t>§ 1º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- A licença de que trata o </w:t>
      </w:r>
      <w:r w:rsidRPr="002C1E02">
        <w:rPr>
          <w:rFonts w:asciiTheme="majorHAnsi" w:hAnsiTheme="majorHAnsi"/>
          <w:b/>
          <w:bCs/>
          <w:iCs/>
          <w:sz w:val="28"/>
          <w:szCs w:val="28"/>
        </w:rPr>
        <w:t xml:space="preserve">CAPUT </w:t>
      </w:r>
      <w:r w:rsidRPr="002C1E02">
        <w:rPr>
          <w:rFonts w:asciiTheme="majorHAnsi" w:hAnsiTheme="majorHAnsi"/>
          <w:bCs/>
          <w:iCs/>
          <w:sz w:val="28"/>
          <w:szCs w:val="28"/>
        </w:rPr>
        <w:t>do Artigo 1º, refere-se ao quinquênio compreendido</w:t>
      </w:r>
      <w:proofErr w:type="gramStart"/>
      <w:r w:rsidRPr="002C1E02">
        <w:rPr>
          <w:rFonts w:asciiTheme="majorHAnsi" w:hAnsiTheme="majorHAnsi"/>
          <w:bCs/>
          <w:iCs/>
          <w:sz w:val="28"/>
          <w:szCs w:val="28"/>
        </w:rPr>
        <w:t xml:space="preserve">  </w:t>
      </w:r>
      <w:proofErr w:type="gramEnd"/>
      <w:r w:rsidRPr="002C1E02">
        <w:rPr>
          <w:rFonts w:asciiTheme="majorHAnsi" w:hAnsiTheme="majorHAnsi"/>
          <w:bCs/>
          <w:iCs/>
          <w:sz w:val="28"/>
          <w:szCs w:val="28"/>
        </w:rPr>
        <w:t xml:space="preserve">entre </w:t>
      </w:r>
      <w:r>
        <w:rPr>
          <w:rFonts w:asciiTheme="majorHAnsi" w:hAnsiTheme="majorHAnsi"/>
          <w:bCs/>
          <w:iCs/>
          <w:sz w:val="28"/>
          <w:szCs w:val="28"/>
        </w:rPr>
        <w:t>02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de </w:t>
      </w:r>
      <w:r>
        <w:rPr>
          <w:rFonts w:asciiTheme="majorHAnsi" w:hAnsiTheme="majorHAnsi"/>
          <w:bCs/>
          <w:iCs/>
          <w:sz w:val="28"/>
          <w:szCs w:val="28"/>
        </w:rPr>
        <w:t>janeiro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de 201</w:t>
      </w:r>
      <w:r>
        <w:rPr>
          <w:rFonts w:asciiTheme="majorHAnsi" w:hAnsiTheme="majorHAnsi"/>
          <w:bCs/>
          <w:iCs/>
          <w:sz w:val="28"/>
          <w:szCs w:val="28"/>
        </w:rPr>
        <w:t>1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a 31 de</w:t>
      </w:r>
      <w:r>
        <w:rPr>
          <w:rFonts w:asciiTheme="majorHAnsi" w:hAnsiTheme="majorHAnsi"/>
          <w:bCs/>
          <w:iCs/>
          <w:sz w:val="28"/>
          <w:szCs w:val="28"/>
        </w:rPr>
        <w:t xml:space="preserve"> dezembro 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de 2015.</w:t>
      </w: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§ 2º</w:t>
      </w:r>
      <w:r w:rsidRPr="002C1E02">
        <w:rPr>
          <w:rFonts w:asciiTheme="majorHAnsi" w:hAnsiTheme="majorHAnsi"/>
          <w:iCs/>
          <w:sz w:val="28"/>
          <w:szCs w:val="28"/>
        </w:rPr>
        <w:t xml:space="preserve"> - Conforme disposto no Artigo 108 da Lei Municipal nº 199 de 12/12/91, a Licença supramencionada, será convertida em espécie, por opção do funcionário.</w:t>
      </w: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 xml:space="preserve"> Artigo 2º - </w:t>
      </w:r>
      <w:r w:rsidRPr="002C1E02">
        <w:rPr>
          <w:rFonts w:asciiTheme="majorHAnsi" w:hAnsiTheme="majorHAnsi"/>
          <w:iCs/>
          <w:sz w:val="28"/>
          <w:szCs w:val="28"/>
        </w:rPr>
        <w:t>Esta Portaria entrará em vigor na data de sua publicação.</w:t>
      </w: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 xml:space="preserve">Artigo 3º - </w:t>
      </w:r>
      <w:r w:rsidRPr="002C1E02">
        <w:rPr>
          <w:rFonts w:asciiTheme="majorHAnsi" w:hAnsiTheme="majorHAnsi"/>
          <w:iCs/>
          <w:sz w:val="28"/>
          <w:szCs w:val="28"/>
        </w:rPr>
        <w:t>Revogam-se as disposições em contrário.</w:t>
      </w:r>
    </w:p>
    <w:p w:rsidR="007B4BF5" w:rsidRPr="007B4BF5" w:rsidRDefault="007B4BF5" w:rsidP="007B4BF5">
      <w:pPr>
        <w:ind w:firstLine="3402"/>
        <w:jc w:val="both"/>
        <w:rPr>
          <w:rFonts w:asciiTheme="majorHAnsi" w:hAnsiTheme="majorHAnsi"/>
          <w:b/>
          <w:iCs/>
          <w:sz w:val="2"/>
          <w:szCs w:val="28"/>
        </w:rPr>
      </w:pP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GABINETE D</w:t>
      </w:r>
      <w:r>
        <w:rPr>
          <w:rFonts w:asciiTheme="majorHAnsi" w:hAnsiTheme="majorHAnsi"/>
          <w:b/>
          <w:iCs/>
          <w:sz w:val="28"/>
          <w:szCs w:val="28"/>
        </w:rPr>
        <w:t>O</w:t>
      </w:r>
      <w:r w:rsidRPr="002C1E02">
        <w:rPr>
          <w:rFonts w:asciiTheme="majorHAnsi" w:hAnsiTheme="majorHAnsi"/>
          <w:b/>
          <w:iCs/>
          <w:sz w:val="28"/>
          <w:szCs w:val="28"/>
        </w:rPr>
        <w:t xml:space="preserve"> PRESIDENTE</w:t>
      </w: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EM:</w:t>
      </w:r>
      <w:r>
        <w:rPr>
          <w:rFonts w:asciiTheme="majorHAnsi" w:hAnsiTheme="majorHAnsi"/>
          <w:b/>
          <w:iCs/>
          <w:sz w:val="28"/>
          <w:szCs w:val="28"/>
        </w:rPr>
        <w:t xml:space="preserve"> 11 DE JANEIRO DE 2016.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7B4BF5" w:rsidRPr="0018275A" w:rsidRDefault="007B4BF5" w:rsidP="007B4BF5">
      <w:pPr>
        <w:ind w:firstLine="2700"/>
        <w:jc w:val="both"/>
        <w:rPr>
          <w:rFonts w:asciiTheme="majorHAnsi" w:hAnsiTheme="majorHAnsi"/>
          <w:b/>
          <w:iCs/>
          <w:sz w:val="96"/>
          <w:szCs w:val="28"/>
        </w:rPr>
      </w:pPr>
    </w:p>
    <w:p w:rsidR="007B4BF5" w:rsidRPr="002C1E02" w:rsidRDefault="007B4BF5" w:rsidP="007B4BF5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OZÉAS MARINHO DE OLIVEIRA</w:t>
      </w:r>
    </w:p>
    <w:p w:rsidR="007B4BF5" w:rsidRPr="002C1E02" w:rsidRDefault="007B4BF5" w:rsidP="007B4BF5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 xml:space="preserve">                         PRESIDENTE</w:t>
      </w:r>
    </w:p>
    <w:p w:rsidR="007B4BF5" w:rsidRPr="002C1E02" w:rsidRDefault="007B4BF5" w:rsidP="007B4BF5">
      <w:pPr>
        <w:rPr>
          <w:rFonts w:asciiTheme="majorHAnsi" w:hAnsiTheme="majorHAnsi"/>
        </w:rPr>
      </w:pPr>
    </w:p>
    <w:p w:rsidR="007B4BF5" w:rsidRPr="00ED1353" w:rsidRDefault="007B4BF5" w:rsidP="007B4BF5"/>
    <w:p w:rsidR="0099102B" w:rsidRPr="007B4BF5" w:rsidRDefault="007B4BF5" w:rsidP="007B4BF5"/>
    <w:sectPr w:rsidR="0099102B" w:rsidRPr="007B4BF5" w:rsidSect="00904F61">
      <w:headerReference w:type="default" r:id="rId4"/>
      <w:footerReference w:type="default" r:id="rId5"/>
      <w:pgSz w:w="11906" w:h="16838"/>
      <w:pgMar w:top="1417" w:right="849" w:bottom="1417" w:left="1701" w:header="1417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7B4BF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7B4BF5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7B4BF5">
    <w:pPr>
      <w:pStyle w:val="Cabealho"/>
    </w:pPr>
    <w:r>
      <w:t xml:space="preserve"> </w:t>
    </w:r>
  </w:p>
  <w:p w:rsidR="00683F5E" w:rsidRDefault="007B4BF5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BE33DC"/>
    <w:rsid w:val="00035C1B"/>
    <w:rsid w:val="000A6AA9"/>
    <w:rsid w:val="0018275A"/>
    <w:rsid w:val="002C1E02"/>
    <w:rsid w:val="00417C3E"/>
    <w:rsid w:val="004967DB"/>
    <w:rsid w:val="004B0989"/>
    <w:rsid w:val="004F67C8"/>
    <w:rsid w:val="006D6614"/>
    <w:rsid w:val="006E2B5D"/>
    <w:rsid w:val="00714030"/>
    <w:rsid w:val="007B3900"/>
    <w:rsid w:val="007B4389"/>
    <w:rsid w:val="007B4BF5"/>
    <w:rsid w:val="00880972"/>
    <w:rsid w:val="00893776"/>
    <w:rsid w:val="00943B15"/>
    <w:rsid w:val="00970C92"/>
    <w:rsid w:val="00AD21C9"/>
    <w:rsid w:val="00AF1982"/>
    <w:rsid w:val="00B81D59"/>
    <w:rsid w:val="00BE33DC"/>
    <w:rsid w:val="00DA0E53"/>
    <w:rsid w:val="00DB0AEE"/>
    <w:rsid w:val="00E60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3D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B4BF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7B4BF5"/>
  </w:style>
  <w:style w:type="paragraph" w:styleId="Rodap">
    <w:name w:val="footer"/>
    <w:basedOn w:val="Normal"/>
    <w:link w:val="RodapChar"/>
    <w:uiPriority w:val="99"/>
    <w:semiHidden/>
    <w:unhideWhenUsed/>
    <w:rsid w:val="007B4BF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7B4B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528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Municipal de Juscimeira</dc:creator>
  <cp:keywords/>
  <dc:description/>
  <cp:lastModifiedBy>Camara Municipal de Juscimeira</cp:lastModifiedBy>
  <cp:revision>3</cp:revision>
  <cp:lastPrinted>2016-02-03T15:25:00Z</cp:lastPrinted>
  <dcterms:created xsi:type="dcterms:W3CDTF">2016-01-07T17:02:00Z</dcterms:created>
  <dcterms:modified xsi:type="dcterms:W3CDTF">2016-02-03T15:26:00Z</dcterms:modified>
</cp:coreProperties>
</file>